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45D7" w14:textId="77777777" w:rsidR="00A43215" w:rsidRDefault="00EB4845" w:rsidP="00EB4845">
      <w:pPr>
        <w:jc w:val="right"/>
        <w:rPr>
          <w:sz w:val="28"/>
          <w:szCs w:val="28"/>
        </w:rPr>
      </w:pPr>
      <w:r>
        <w:tab/>
      </w:r>
      <w:r w:rsidRPr="00EB4845">
        <w:rPr>
          <w:sz w:val="28"/>
          <w:szCs w:val="28"/>
        </w:rPr>
        <w:t>Wales Township Policy No. 14</w:t>
      </w:r>
    </w:p>
    <w:p w14:paraId="5F07098B" w14:textId="77777777" w:rsidR="00EB4845" w:rsidRDefault="00EB4845" w:rsidP="00EB48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Adopted by Majority Vote of the </w:t>
      </w:r>
    </w:p>
    <w:p w14:paraId="2C05FB6E" w14:textId="77777777" w:rsidR="00EB4845" w:rsidRDefault="00EB4845" w:rsidP="00EB4845">
      <w:pPr>
        <w:jc w:val="right"/>
        <w:rPr>
          <w:sz w:val="24"/>
          <w:szCs w:val="24"/>
        </w:rPr>
      </w:pPr>
      <w:r>
        <w:rPr>
          <w:sz w:val="24"/>
          <w:szCs w:val="24"/>
        </w:rPr>
        <w:t>Wales Township Board on July 7, 2021</w:t>
      </w:r>
    </w:p>
    <w:p w14:paraId="7C8B6DF2" w14:textId="77777777" w:rsidR="00EB4845" w:rsidRDefault="00EB4845" w:rsidP="00EB4845">
      <w:pPr>
        <w:jc w:val="right"/>
        <w:rPr>
          <w:sz w:val="24"/>
          <w:szCs w:val="24"/>
        </w:rPr>
      </w:pPr>
      <w:r>
        <w:rPr>
          <w:sz w:val="24"/>
          <w:szCs w:val="24"/>
        </w:rPr>
        <w:t>Cynthia Bobcean</w:t>
      </w:r>
    </w:p>
    <w:p w14:paraId="0C05C598" w14:textId="508759DF" w:rsidR="00EB4845" w:rsidRDefault="00EB4845" w:rsidP="00EB4845">
      <w:pPr>
        <w:jc w:val="right"/>
        <w:rPr>
          <w:sz w:val="24"/>
          <w:szCs w:val="24"/>
        </w:rPr>
      </w:pPr>
      <w:r>
        <w:rPr>
          <w:sz w:val="24"/>
          <w:szCs w:val="24"/>
        </w:rPr>
        <w:t>Wales Township Clerk</w:t>
      </w:r>
    </w:p>
    <w:p w14:paraId="738FA6F6" w14:textId="18E7CB12" w:rsidR="00CE26F2" w:rsidRDefault="00CE26F2" w:rsidP="00CE26F2">
      <w:pPr>
        <w:jc w:val="right"/>
        <w:rPr>
          <w:sz w:val="24"/>
          <w:szCs w:val="24"/>
        </w:rPr>
      </w:pPr>
      <w:r>
        <w:rPr>
          <w:sz w:val="24"/>
          <w:szCs w:val="24"/>
        </w:rPr>
        <w:t>Amended February 1, 2022</w:t>
      </w:r>
    </w:p>
    <w:p w14:paraId="547A0241" w14:textId="77777777" w:rsidR="003C06FB" w:rsidRDefault="003C06FB" w:rsidP="00EB4845">
      <w:pPr>
        <w:jc w:val="right"/>
        <w:rPr>
          <w:sz w:val="24"/>
          <w:szCs w:val="24"/>
        </w:rPr>
      </w:pPr>
    </w:p>
    <w:p w14:paraId="67B54DA1" w14:textId="77777777" w:rsidR="00EB4845" w:rsidRDefault="00EB4845" w:rsidP="00EB4845">
      <w:pPr>
        <w:jc w:val="right"/>
        <w:rPr>
          <w:sz w:val="24"/>
          <w:szCs w:val="24"/>
        </w:rPr>
      </w:pPr>
    </w:p>
    <w:p w14:paraId="31700769" w14:textId="77777777" w:rsidR="00EB4845" w:rsidRPr="003C06FB" w:rsidRDefault="00EB4845" w:rsidP="00EB4845">
      <w:pPr>
        <w:jc w:val="center"/>
        <w:rPr>
          <w:b/>
          <w:sz w:val="28"/>
          <w:szCs w:val="28"/>
          <w:u w:val="single"/>
        </w:rPr>
      </w:pPr>
      <w:r w:rsidRPr="003C06FB">
        <w:rPr>
          <w:b/>
          <w:sz w:val="28"/>
          <w:szCs w:val="28"/>
          <w:u w:val="single"/>
        </w:rPr>
        <w:t>Wales Township Investment Policy</w:t>
      </w:r>
    </w:p>
    <w:p w14:paraId="31D90C88" w14:textId="1052B8C7" w:rsidR="00E908BF" w:rsidRDefault="00EB4845" w:rsidP="00E908BF">
      <w:pPr>
        <w:ind w:left="-720"/>
        <w:rPr>
          <w:sz w:val="28"/>
          <w:szCs w:val="28"/>
        </w:r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safeguard the funds of Wales T</w:t>
      </w:r>
      <w:r w:rsidR="00E908BF">
        <w:rPr>
          <w:sz w:val="28"/>
          <w:szCs w:val="28"/>
        </w:rPr>
        <w:t xml:space="preserve">ownship, </w:t>
      </w:r>
      <w:r w:rsidR="00CE26F2">
        <w:rPr>
          <w:sz w:val="28"/>
          <w:szCs w:val="28"/>
        </w:rPr>
        <w:t>a Resolution of Investment</w:t>
      </w:r>
      <w:r w:rsidR="00E908BF">
        <w:rPr>
          <w:sz w:val="28"/>
          <w:szCs w:val="28"/>
        </w:rPr>
        <w:t xml:space="preserve"> w</w:t>
      </w:r>
      <w:r w:rsidR="00CE26F2">
        <w:rPr>
          <w:sz w:val="28"/>
          <w:szCs w:val="28"/>
        </w:rPr>
        <w:t>as created.</w:t>
      </w:r>
    </w:p>
    <w:p w14:paraId="6EC27886" w14:textId="6AA75816" w:rsidR="00EB4845" w:rsidRDefault="00E908BF" w:rsidP="00E908B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8B7918">
        <w:rPr>
          <w:sz w:val="28"/>
          <w:szCs w:val="28"/>
        </w:rPr>
        <w:t>Policy</w:t>
      </w:r>
      <w:r>
        <w:rPr>
          <w:sz w:val="28"/>
          <w:szCs w:val="28"/>
        </w:rPr>
        <w:t xml:space="preserve"> requires that the Township</w:t>
      </w:r>
      <w:r w:rsidR="00DC5A92">
        <w:rPr>
          <w:sz w:val="28"/>
          <w:szCs w:val="28"/>
        </w:rPr>
        <w:t xml:space="preserve"> Board designates the financial </w:t>
      </w:r>
      <w:r w:rsidR="00EB4845">
        <w:rPr>
          <w:sz w:val="28"/>
          <w:szCs w:val="28"/>
        </w:rPr>
        <w:t xml:space="preserve">institutions in which these funds shall be deposited and </w:t>
      </w:r>
      <w:r w:rsidR="00010281">
        <w:rPr>
          <w:sz w:val="28"/>
          <w:szCs w:val="28"/>
        </w:rPr>
        <w:t>invested according</w:t>
      </w:r>
      <w:r w:rsidR="00EB4845">
        <w:rPr>
          <w:sz w:val="28"/>
          <w:szCs w:val="28"/>
        </w:rPr>
        <w:t xml:space="preserve"> to law. The Township Board may authorize the Township Treasurer to invest/ or deposit in lawful entities to promote safety, diversification, liquidity and return on investments with the core b</w:t>
      </w:r>
      <w:r>
        <w:rPr>
          <w:sz w:val="28"/>
          <w:szCs w:val="28"/>
        </w:rPr>
        <w:t>e</w:t>
      </w:r>
      <w:r w:rsidR="00EB4845">
        <w:rPr>
          <w:sz w:val="28"/>
          <w:szCs w:val="28"/>
        </w:rPr>
        <w:t>ing limited to low-risk securities.</w:t>
      </w:r>
    </w:p>
    <w:p w14:paraId="35969295" w14:textId="2ABEBB8F" w:rsidR="00E908BF" w:rsidRDefault="00E908BF" w:rsidP="00E908B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This policy is merely </w:t>
      </w:r>
      <w:r w:rsidR="00CE26F2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reference </w:t>
      </w:r>
      <w:r w:rsidR="00CE26F2">
        <w:rPr>
          <w:sz w:val="28"/>
          <w:szCs w:val="28"/>
        </w:rPr>
        <w:t xml:space="preserve">to the </w:t>
      </w:r>
      <w:r>
        <w:rPr>
          <w:sz w:val="28"/>
          <w:szCs w:val="28"/>
        </w:rPr>
        <w:t>Resolution</w:t>
      </w:r>
      <w:r w:rsidR="00CE26F2">
        <w:rPr>
          <w:sz w:val="28"/>
          <w:szCs w:val="28"/>
        </w:rPr>
        <w:t xml:space="preserve"> of Investment</w:t>
      </w:r>
      <w:r>
        <w:rPr>
          <w:sz w:val="28"/>
          <w:szCs w:val="28"/>
        </w:rPr>
        <w:t xml:space="preserve"> and actual action is controlled by that Resolution and State Law. </w:t>
      </w:r>
    </w:p>
    <w:p w14:paraId="6C82392A" w14:textId="77777777" w:rsidR="00E908BF" w:rsidRPr="00EB4845" w:rsidRDefault="00E908BF" w:rsidP="00EB4845">
      <w:pPr>
        <w:jc w:val="center"/>
        <w:rPr>
          <w:sz w:val="28"/>
          <w:szCs w:val="28"/>
        </w:rPr>
      </w:pPr>
    </w:p>
    <w:p w14:paraId="5AD7F4B2" w14:textId="77777777" w:rsidR="00EB4845" w:rsidRDefault="00EB4845" w:rsidP="00E908BF">
      <w:pPr>
        <w:ind w:left="-540" w:firstLine="12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.</w:t>
      </w:r>
    </w:p>
    <w:p w14:paraId="29D334FF" w14:textId="77777777" w:rsidR="00EB4845" w:rsidRPr="00EB4845" w:rsidRDefault="00EB4845" w:rsidP="00E908BF">
      <w:pPr>
        <w:ind w:hanging="450"/>
        <w:jc w:val="right"/>
        <w:rPr>
          <w:sz w:val="24"/>
          <w:szCs w:val="24"/>
        </w:rPr>
      </w:pPr>
    </w:p>
    <w:sectPr w:rsidR="00EB4845" w:rsidRPr="00EB4845" w:rsidSect="00EB48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45"/>
    <w:rsid w:val="00010281"/>
    <w:rsid w:val="00030618"/>
    <w:rsid w:val="003C06FB"/>
    <w:rsid w:val="00640F81"/>
    <w:rsid w:val="008B7918"/>
    <w:rsid w:val="00A43215"/>
    <w:rsid w:val="00CE26F2"/>
    <w:rsid w:val="00DC5A92"/>
    <w:rsid w:val="00E908BF"/>
    <w:rsid w:val="00E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11DB"/>
  <w15:chartTrackingRefBased/>
  <w15:docId w15:val="{7E744975-5669-45DC-BF88-0AB38F3C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Cindy Bobcean</cp:lastModifiedBy>
  <cp:revision>2</cp:revision>
  <cp:lastPrinted>2021-07-08T17:42:00Z</cp:lastPrinted>
  <dcterms:created xsi:type="dcterms:W3CDTF">2022-02-15T13:28:00Z</dcterms:created>
  <dcterms:modified xsi:type="dcterms:W3CDTF">2022-02-15T13:28:00Z</dcterms:modified>
</cp:coreProperties>
</file>